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2"/>
        <w:tblW w:w="10269" w:type="dxa"/>
        <w:tblBorders>
          <w:insideH w:val="single" w:sz="4" w:space="0" w:color="auto"/>
        </w:tblBorders>
        <w:tblLook w:val="00A0" w:firstRow="1" w:lastRow="0" w:firstColumn="1" w:lastColumn="0" w:noHBand="0" w:noVBand="0"/>
      </w:tblPr>
      <w:tblGrid>
        <w:gridCol w:w="4928"/>
        <w:gridCol w:w="5341"/>
      </w:tblGrid>
      <w:tr w:rsidR="00516EC8" w:rsidRPr="002F1386" w:rsidTr="0042460B">
        <w:trPr>
          <w:trHeight w:val="2130"/>
        </w:trPr>
        <w:tc>
          <w:tcPr>
            <w:tcW w:w="4928" w:type="dxa"/>
          </w:tcPr>
          <w:p w:rsidR="00516EC8" w:rsidRPr="00092A65" w:rsidRDefault="00516EC8" w:rsidP="0042460B">
            <w:pPr>
              <w:keepNext/>
              <w:snapToGrid w:val="0"/>
              <w:ind w:left="34"/>
              <w:jc w:val="center"/>
              <w:rPr>
                <w:spacing w:val="-10"/>
                <w:sz w:val="24"/>
                <w:szCs w:val="24"/>
              </w:rPr>
            </w:pPr>
            <w:r w:rsidRPr="00092A65">
              <w:rPr>
                <w:spacing w:val="-10"/>
                <w:sz w:val="24"/>
                <w:szCs w:val="24"/>
              </w:rPr>
              <w:t>UBND TỈNH HÀ TĨNH</w:t>
            </w:r>
          </w:p>
          <w:p w:rsidR="00516EC8" w:rsidRPr="006C558B" w:rsidRDefault="00516EC8" w:rsidP="0042460B">
            <w:pPr>
              <w:keepNext/>
              <w:snapToGrid w:val="0"/>
              <w:jc w:val="center"/>
              <w:rPr>
                <w:b/>
                <w:spacing w:val="-16"/>
                <w:sz w:val="26"/>
                <w:szCs w:val="26"/>
              </w:rPr>
            </w:pPr>
            <w:r w:rsidRPr="006C558B">
              <w:rPr>
                <w:b/>
                <w:spacing w:val="-16"/>
                <w:sz w:val="26"/>
                <w:szCs w:val="26"/>
              </w:rPr>
              <w:t>SỞ THÔNG TIN VÀ TRUYỀN THÔNG</w:t>
            </w:r>
          </w:p>
          <w:p w:rsidR="00516EC8" w:rsidRPr="00074171" w:rsidRDefault="00516EC8" w:rsidP="0042460B">
            <w:pPr>
              <w:keepNext/>
              <w:snapToGrid w:val="0"/>
              <w:jc w:val="center"/>
              <w:rPr>
                <w:spacing w:val="-10"/>
                <w:sz w:val="26"/>
                <w:szCs w:val="26"/>
              </w:rPr>
            </w:pPr>
            <w:r>
              <w:rPr>
                <w:noProof/>
                <w:lang w:eastAsia="en-US"/>
              </w:rPr>
              <mc:AlternateContent>
                <mc:Choice Requires="wps">
                  <w:drawing>
                    <wp:anchor distT="0" distB="0" distL="114300" distR="114300" simplePos="0" relativeHeight="251659264" behindDoc="0" locked="0" layoutInCell="1" allowOverlap="1" wp14:anchorId="35F4B00E" wp14:editId="0712C6FB">
                      <wp:simplePos x="0" y="0"/>
                      <wp:positionH relativeFrom="column">
                        <wp:posOffset>1017905</wp:posOffset>
                      </wp:positionH>
                      <wp:positionV relativeFrom="paragraph">
                        <wp:posOffset>12065</wp:posOffset>
                      </wp:positionV>
                      <wp:extent cx="9429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95pt" to="15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paHAIAADU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RZ4unKUb05kpIccsz1vlPXPcoGCWWQgXVSEGOL84H&#10;HqS4hYRjpTdCyth5qdAA2NNsGhOcloIFZwhztt1X0qIjCbMTv1gUeB7DrD4oFsE6Ttj6ansi5MWG&#10;y6UKeFAJ0Llal+H4sZgs1vP1PB/l2Ww9yid1Pfq4qfLRbJM+TesPdVXV6c9ALc2LTjDGVWB3G9Q0&#10;/7tBuD6Zy4jdR/UuQ/IWPeoFZG//SDq2MnTvMgd7zc5be2sxzGYMvr6jMPyPe7AfX/vqFwAAAP//&#10;AwBQSwMEFAAGAAgAAAAhAF8iBrDaAAAABwEAAA8AAABkcnMvZG93bnJldi54bWxMj8FOwzAQRO9I&#10;/IO1SFwqatNIVQlxKgTkxoUWxHUbL0lEvE5jtw18PQsXuO1oRrNvivXke3WkMXaBLVzPDSjiOriO&#10;Gwsv2+pqBSomZId9YLLwSRHW5flZgbkLJ36m4yY1Sko45mihTWnItY51Sx7jPAzE4r2H0WMSOTba&#10;jXiSct/rhTFL7bFj+dDiQPct1R+bg7cQq1faV1+zembesibQYv/w9IjWXl5Md7egEk3pLww/+IIO&#10;pTDtwoFdVL3opckkKscNKPEzs5Ipu1+ty0L/5y+/AQAA//8DAFBLAQItABQABgAIAAAAIQC2gziS&#10;/gAAAOEBAAATAAAAAAAAAAAAAAAAAAAAAABbQ29udGVudF9UeXBlc10ueG1sUEsBAi0AFAAGAAgA&#10;AAAhADj9If/WAAAAlAEAAAsAAAAAAAAAAAAAAAAALwEAAF9yZWxzLy5yZWxzUEsBAi0AFAAGAAgA&#10;AAAhAB29SlocAgAANQQAAA4AAAAAAAAAAAAAAAAALgIAAGRycy9lMm9Eb2MueG1sUEsBAi0AFAAG&#10;AAgAAAAhAF8iBrDaAAAABwEAAA8AAAAAAAAAAAAAAAAAdgQAAGRycy9kb3ducmV2LnhtbFBLBQYA&#10;AAAABAAEAPMAAAB9BQAAAAA=&#10;"/>
                  </w:pict>
                </mc:Fallback>
              </mc:AlternateContent>
            </w:r>
          </w:p>
          <w:p w:rsidR="00516EC8" w:rsidRPr="002F1386" w:rsidRDefault="00516EC8" w:rsidP="0042460B">
            <w:pPr>
              <w:keepNext/>
              <w:snapToGrid w:val="0"/>
              <w:spacing w:before="120" w:after="120" w:line="240" w:lineRule="auto"/>
              <w:jc w:val="center"/>
              <w:rPr>
                <w:spacing w:val="-10"/>
                <w:sz w:val="26"/>
                <w:szCs w:val="24"/>
              </w:rPr>
            </w:pPr>
            <w:r w:rsidRPr="002F1386">
              <w:rPr>
                <w:spacing w:val="-10"/>
                <w:sz w:val="26"/>
                <w:szCs w:val="24"/>
              </w:rPr>
              <w:t>Số:</w:t>
            </w:r>
            <w:r w:rsidR="00CD64B6">
              <w:rPr>
                <w:spacing w:val="-10"/>
                <w:sz w:val="26"/>
                <w:szCs w:val="24"/>
              </w:rPr>
              <w:t>467</w:t>
            </w:r>
            <w:r w:rsidRPr="002F1386">
              <w:rPr>
                <w:spacing w:val="-10"/>
                <w:sz w:val="26"/>
                <w:szCs w:val="24"/>
              </w:rPr>
              <w:t>/STTTT-</w:t>
            </w:r>
            <w:r w:rsidR="00BE209C" w:rsidRPr="002F1386">
              <w:rPr>
                <w:spacing w:val="-10"/>
                <w:sz w:val="26"/>
                <w:szCs w:val="24"/>
              </w:rPr>
              <w:t>BCVT</w:t>
            </w:r>
          </w:p>
          <w:p w:rsidR="00CB019F" w:rsidRPr="00CB019F" w:rsidRDefault="00582390" w:rsidP="00CB019F">
            <w:pPr>
              <w:keepNext/>
              <w:snapToGrid w:val="0"/>
              <w:spacing w:line="240" w:lineRule="auto"/>
              <w:jc w:val="center"/>
              <w:rPr>
                <w:sz w:val="24"/>
                <w:szCs w:val="24"/>
              </w:rPr>
            </w:pPr>
            <w:r w:rsidRPr="00CB019F">
              <w:rPr>
                <w:spacing w:val="-10"/>
                <w:sz w:val="24"/>
                <w:szCs w:val="24"/>
              </w:rPr>
              <w:t xml:space="preserve">V/v </w:t>
            </w:r>
            <w:r w:rsidR="00332DC7" w:rsidRPr="00CB019F">
              <w:rPr>
                <w:sz w:val="24"/>
                <w:szCs w:val="24"/>
              </w:rPr>
              <w:t xml:space="preserve"> </w:t>
            </w:r>
            <w:r w:rsidR="00CB019F" w:rsidRPr="00CB019F">
              <w:rPr>
                <w:sz w:val="24"/>
                <w:szCs w:val="24"/>
              </w:rPr>
              <w:t xml:space="preserve">về việc tuyên truyền, phòng </w:t>
            </w:r>
          </w:p>
          <w:p w:rsidR="00CB019F" w:rsidRPr="00CB019F" w:rsidRDefault="00CB019F" w:rsidP="00CB019F">
            <w:pPr>
              <w:keepNext/>
              <w:snapToGrid w:val="0"/>
              <w:spacing w:line="240" w:lineRule="auto"/>
              <w:jc w:val="center"/>
              <w:rPr>
                <w:sz w:val="24"/>
                <w:szCs w:val="24"/>
              </w:rPr>
            </w:pPr>
            <w:r w:rsidRPr="00CB019F">
              <w:rPr>
                <w:sz w:val="24"/>
                <w:szCs w:val="24"/>
              </w:rPr>
              <w:t xml:space="preserve">ngừa TNGT do sử dụng rượu, bia trên địa </w:t>
            </w:r>
          </w:p>
          <w:p w:rsidR="00582390" w:rsidRPr="00CB019F" w:rsidRDefault="00CB019F" w:rsidP="00CB019F">
            <w:pPr>
              <w:keepNext/>
              <w:snapToGrid w:val="0"/>
              <w:spacing w:line="240" w:lineRule="auto"/>
              <w:jc w:val="center"/>
              <w:rPr>
                <w:spacing w:val="-10"/>
                <w:sz w:val="24"/>
                <w:szCs w:val="24"/>
              </w:rPr>
            </w:pPr>
            <w:r w:rsidRPr="00CB019F">
              <w:rPr>
                <w:sz w:val="24"/>
                <w:szCs w:val="24"/>
              </w:rPr>
              <w:t>bàn thành phố Hà Tĩnh</w:t>
            </w:r>
          </w:p>
          <w:p w:rsidR="00516EC8" w:rsidRPr="002F1386" w:rsidRDefault="00516EC8" w:rsidP="00BE209C">
            <w:pPr>
              <w:keepNext/>
              <w:snapToGrid w:val="0"/>
              <w:spacing w:line="240" w:lineRule="auto"/>
              <w:jc w:val="center"/>
              <w:rPr>
                <w:sz w:val="26"/>
                <w:szCs w:val="24"/>
              </w:rPr>
            </w:pPr>
          </w:p>
        </w:tc>
        <w:tc>
          <w:tcPr>
            <w:tcW w:w="5341" w:type="dxa"/>
          </w:tcPr>
          <w:p w:rsidR="00516EC8" w:rsidRPr="00092A65" w:rsidRDefault="00516EC8" w:rsidP="0042460B">
            <w:pPr>
              <w:keepNext/>
              <w:snapToGrid w:val="0"/>
              <w:ind w:right="-147"/>
              <w:jc w:val="center"/>
              <w:rPr>
                <w:b/>
                <w:bCs/>
                <w:spacing w:val="-20"/>
                <w:sz w:val="24"/>
                <w:szCs w:val="24"/>
                <w:lang w:val="vi-VN"/>
              </w:rPr>
            </w:pPr>
            <w:r w:rsidRPr="00092A65">
              <w:rPr>
                <w:b/>
                <w:bCs/>
                <w:spacing w:val="-20"/>
                <w:sz w:val="24"/>
                <w:szCs w:val="24"/>
                <w:lang w:val="vi-VN"/>
              </w:rPr>
              <w:t>CỘNG HOÀ XÃ HỘI CHỦ NGHĨA VIỆT NAM</w:t>
            </w:r>
          </w:p>
          <w:p w:rsidR="00516EC8" w:rsidRPr="00092A65" w:rsidRDefault="00516EC8" w:rsidP="0042460B">
            <w:pPr>
              <w:jc w:val="center"/>
              <w:rPr>
                <w:b/>
                <w:sz w:val="26"/>
                <w:szCs w:val="26"/>
                <w:lang w:val="vi-VN"/>
              </w:rPr>
            </w:pPr>
            <w:r w:rsidRPr="00092A65">
              <w:rPr>
                <w:b/>
                <w:sz w:val="26"/>
                <w:szCs w:val="26"/>
                <w:lang w:val="vi-VN"/>
              </w:rPr>
              <w:t>Độc lập - Tự do - Hạnh phúc</w:t>
            </w:r>
          </w:p>
          <w:p w:rsidR="00516EC8" w:rsidRPr="00074171" w:rsidRDefault="00516EC8" w:rsidP="0042460B">
            <w:pPr>
              <w:keepNext/>
              <w:snapToGrid w:val="0"/>
              <w:jc w:val="center"/>
              <w:rPr>
                <w:b/>
                <w:bCs/>
                <w:spacing w:val="-20"/>
                <w:sz w:val="26"/>
                <w:szCs w:val="26"/>
                <w:lang w:val="vi-VN"/>
              </w:rPr>
            </w:pPr>
            <w:r>
              <w:rPr>
                <w:noProof/>
                <w:lang w:eastAsia="en-US"/>
              </w:rPr>
              <mc:AlternateContent>
                <mc:Choice Requires="wps">
                  <w:drawing>
                    <wp:anchor distT="0" distB="0" distL="114300" distR="114300" simplePos="0" relativeHeight="251660288" behindDoc="0" locked="0" layoutInCell="1" allowOverlap="1" wp14:anchorId="76684001" wp14:editId="186C68BE">
                      <wp:simplePos x="0" y="0"/>
                      <wp:positionH relativeFrom="column">
                        <wp:posOffset>645795</wp:posOffset>
                      </wp:positionH>
                      <wp:positionV relativeFrom="paragraph">
                        <wp:posOffset>31115</wp:posOffset>
                      </wp:positionV>
                      <wp:extent cx="19526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2.45pt" to="204.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RV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phOZpMpRvR2lpDidtFY5z9y3aMwKbEUKthGCnJ8dh6k&#10;A/QGCdtKb4SUsfVSoaHEwD2NF5yWgoXDAHO23VfSoiMJ4Ym/4AOQPcCsPigWyTpO2Po690TIyxzw&#10;UgU+KAXkXGeXdHxbpIv1fD3PR/lkth7laV2PPmyqfDTbZO+n9bu6qurse5CW5UUnGOMqqLslNcv/&#10;LgnXN3PJ2D2rdxuSR/ZYIoi9/UfRsZehfZcg7DU7b21wI7QVwhnB14cU0v/rOqJ+PvfVDwAAAP//&#10;AwBQSwMEFAAGAAgAAAAhAKF0s7jaAAAABwEAAA8AAABkcnMvZG93bnJldi54bWxMjsFOwzAQRO9I&#10;/IO1SFyq1m6oKA1xKgTkxqUFxHWbLElEvE5jtw18PQsXOD7NaOZl69F16khDaD1bmM8MKOLSVy3X&#10;Fl6ei+kNqBCRK+w8k4VPCrDOz88yTCt/4g0dt7FWMsIhRQtNjH2qdSgbchhmvieW7N0PDqPgUOtq&#10;wJOMu04nxlxrhy3LQ4M93TdUfmwPzkIoXmlffE3KiXm7qj0l+4enR7T28mK8uwUVaYx/ZfjRF3XI&#10;xWnnD1wF1Qmb+VKqFhYrUJIvzCoBtftlnWf6v3/+DQAA//8DAFBLAQItABQABgAIAAAAIQC2gziS&#10;/gAAAOEBAAATAAAAAAAAAAAAAAAAAAAAAABbQ29udGVudF9UeXBlc10ueG1sUEsBAi0AFAAGAAgA&#10;AAAhADj9If/WAAAAlAEAAAsAAAAAAAAAAAAAAAAALwEAAF9yZWxzLy5yZWxzUEsBAi0AFAAGAAgA&#10;AAAhAKGmlFUcAgAANgQAAA4AAAAAAAAAAAAAAAAALgIAAGRycy9lMm9Eb2MueG1sUEsBAi0AFAAG&#10;AAgAAAAhAKF0s7jaAAAABwEAAA8AAAAAAAAAAAAAAAAAdgQAAGRycy9kb3ducmV2LnhtbFBLBQYA&#10;AAAABAAEAPMAAAB9BQAAAAA=&#10;"/>
                  </w:pict>
                </mc:Fallback>
              </mc:AlternateContent>
            </w:r>
          </w:p>
          <w:p w:rsidR="00516EC8" w:rsidRPr="00C6436E" w:rsidRDefault="00D83022" w:rsidP="00CD64B6">
            <w:pPr>
              <w:keepNext/>
              <w:snapToGrid w:val="0"/>
              <w:jc w:val="center"/>
              <w:rPr>
                <w:i/>
                <w:sz w:val="26"/>
                <w:szCs w:val="26"/>
                <w:lang w:val="vi-VN"/>
              </w:rPr>
            </w:pPr>
            <w:r>
              <w:rPr>
                <w:i/>
                <w:sz w:val="28"/>
                <w:szCs w:val="26"/>
                <w:lang w:val="vi-VN"/>
              </w:rPr>
              <w:t xml:space="preserve">          Hà Tĩnh, </w:t>
            </w:r>
            <w:r w:rsidR="00516EC8" w:rsidRPr="008949AB">
              <w:rPr>
                <w:i/>
                <w:sz w:val="28"/>
                <w:szCs w:val="26"/>
                <w:lang w:val="vi-VN"/>
              </w:rPr>
              <w:t>ngày</w:t>
            </w:r>
            <w:r w:rsidR="00DB1C5C" w:rsidRPr="00DB1C5C">
              <w:rPr>
                <w:i/>
                <w:sz w:val="28"/>
                <w:szCs w:val="26"/>
                <w:lang w:val="vi-VN"/>
              </w:rPr>
              <w:t xml:space="preserve"> </w:t>
            </w:r>
            <w:r w:rsidR="00CD64B6">
              <w:rPr>
                <w:i/>
                <w:sz w:val="28"/>
                <w:szCs w:val="26"/>
              </w:rPr>
              <w:t>28</w:t>
            </w:r>
            <w:r w:rsidR="00DD73B2" w:rsidRPr="00C6436E">
              <w:rPr>
                <w:i/>
                <w:sz w:val="28"/>
                <w:szCs w:val="26"/>
                <w:lang w:val="vi-VN"/>
              </w:rPr>
              <w:t xml:space="preserve"> </w:t>
            </w:r>
            <w:r w:rsidR="00516EC8" w:rsidRPr="008949AB">
              <w:rPr>
                <w:i/>
                <w:sz w:val="28"/>
                <w:szCs w:val="26"/>
                <w:lang w:val="vi-VN"/>
              </w:rPr>
              <w:t>tháng</w:t>
            </w:r>
            <w:r w:rsidR="005526D0" w:rsidRPr="003F7FBA">
              <w:rPr>
                <w:i/>
                <w:sz w:val="28"/>
                <w:szCs w:val="26"/>
                <w:lang w:val="vi-VN"/>
              </w:rPr>
              <w:t xml:space="preserve"> </w:t>
            </w:r>
            <w:r w:rsidR="00CB019F">
              <w:rPr>
                <w:i/>
                <w:sz w:val="28"/>
                <w:szCs w:val="26"/>
              </w:rPr>
              <w:t>5</w:t>
            </w:r>
            <w:r w:rsidR="00984D60">
              <w:rPr>
                <w:i/>
                <w:sz w:val="28"/>
                <w:szCs w:val="26"/>
                <w:lang w:val="vi-VN"/>
              </w:rPr>
              <w:t xml:space="preserve"> </w:t>
            </w:r>
            <w:r w:rsidR="00167E37">
              <w:rPr>
                <w:i/>
                <w:sz w:val="28"/>
                <w:szCs w:val="26"/>
                <w:lang w:val="vi-VN"/>
              </w:rPr>
              <w:t>năm 201</w:t>
            </w:r>
            <w:r w:rsidR="00C6436E" w:rsidRPr="00C6436E">
              <w:rPr>
                <w:i/>
                <w:sz w:val="28"/>
                <w:szCs w:val="26"/>
                <w:lang w:val="vi-VN"/>
              </w:rPr>
              <w:t>9</w:t>
            </w:r>
          </w:p>
        </w:tc>
      </w:tr>
    </w:tbl>
    <w:p w:rsidR="00693426" w:rsidRPr="00EA7356" w:rsidRDefault="00693426" w:rsidP="0040149E">
      <w:pPr>
        <w:spacing w:line="240" w:lineRule="auto"/>
        <w:jc w:val="center"/>
        <w:rPr>
          <w:sz w:val="28"/>
          <w:szCs w:val="28"/>
          <w:lang w:val="vi-VN"/>
        </w:rPr>
      </w:pPr>
    </w:p>
    <w:p w:rsidR="003F12EB" w:rsidRPr="00CB019F" w:rsidRDefault="00582390" w:rsidP="000E4F18">
      <w:pPr>
        <w:spacing w:before="120" w:after="120" w:line="288" w:lineRule="auto"/>
        <w:jc w:val="center"/>
        <w:rPr>
          <w:sz w:val="28"/>
          <w:szCs w:val="28"/>
        </w:rPr>
      </w:pPr>
      <w:r w:rsidRPr="00EA7356">
        <w:rPr>
          <w:sz w:val="28"/>
          <w:szCs w:val="28"/>
          <w:lang w:val="vi-VN"/>
        </w:rPr>
        <w:t xml:space="preserve">Kính gửi: </w:t>
      </w:r>
      <w:r w:rsidR="00CB019F">
        <w:rPr>
          <w:sz w:val="28"/>
          <w:szCs w:val="28"/>
        </w:rPr>
        <w:t>Công an thành phố Hà Tĩnh</w:t>
      </w:r>
    </w:p>
    <w:p w:rsidR="00441F4D" w:rsidRDefault="00441F4D" w:rsidP="000E4F18">
      <w:pPr>
        <w:keepNext/>
        <w:snapToGrid w:val="0"/>
        <w:spacing w:before="120" w:after="120" w:line="288" w:lineRule="auto"/>
        <w:ind w:firstLine="720"/>
        <w:jc w:val="both"/>
        <w:rPr>
          <w:sz w:val="28"/>
          <w:szCs w:val="28"/>
        </w:rPr>
      </w:pPr>
    </w:p>
    <w:p w:rsidR="00CB019F" w:rsidRDefault="002615B0" w:rsidP="000E4F18">
      <w:pPr>
        <w:keepNext/>
        <w:snapToGrid w:val="0"/>
        <w:spacing w:before="120" w:after="120" w:line="288" w:lineRule="auto"/>
        <w:ind w:firstLine="720"/>
        <w:jc w:val="both"/>
        <w:rPr>
          <w:sz w:val="28"/>
          <w:szCs w:val="28"/>
        </w:rPr>
      </w:pPr>
      <w:r w:rsidRPr="00D97864">
        <w:rPr>
          <w:sz w:val="28"/>
          <w:szCs w:val="28"/>
          <w:lang w:val="vi-VN"/>
        </w:rPr>
        <w:t xml:space="preserve">Sở Thông tin và Truyền thông nhận được Công văn số </w:t>
      </w:r>
      <w:r w:rsidR="00CB019F" w:rsidRPr="00D97864">
        <w:rPr>
          <w:sz w:val="28"/>
          <w:szCs w:val="28"/>
        </w:rPr>
        <w:t>201</w:t>
      </w:r>
      <w:r w:rsidRPr="00D97864">
        <w:rPr>
          <w:sz w:val="28"/>
          <w:szCs w:val="28"/>
          <w:lang w:val="vi-VN"/>
        </w:rPr>
        <w:t xml:space="preserve">/PCTT ngày </w:t>
      </w:r>
      <w:r w:rsidR="00CB019F" w:rsidRPr="00D97864">
        <w:rPr>
          <w:sz w:val="28"/>
          <w:szCs w:val="28"/>
        </w:rPr>
        <w:t>08</w:t>
      </w:r>
      <w:r w:rsidRPr="00D97864">
        <w:rPr>
          <w:sz w:val="28"/>
          <w:szCs w:val="28"/>
          <w:lang w:val="vi-VN"/>
        </w:rPr>
        <w:t>/</w:t>
      </w:r>
      <w:r w:rsidR="00CB019F" w:rsidRPr="00D97864">
        <w:rPr>
          <w:sz w:val="28"/>
          <w:szCs w:val="28"/>
        </w:rPr>
        <w:t>5</w:t>
      </w:r>
      <w:r w:rsidRPr="00D97864">
        <w:rPr>
          <w:sz w:val="28"/>
          <w:szCs w:val="28"/>
          <w:lang w:val="vi-VN"/>
        </w:rPr>
        <w:t xml:space="preserve">/2019 của </w:t>
      </w:r>
      <w:r w:rsidR="00CB019F" w:rsidRPr="00D97864">
        <w:rPr>
          <w:sz w:val="28"/>
          <w:szCs w:val="28"/>
        </w:rPr>
        <w:t>Công an Thành phố Hà Tĩnh về việc tuyê</w:t>
      </w:r>
      <w:r w:rsidR="00EC7567">
        <w:rPr>
          <w:sz w:val="28"/>
          <w:szCs w:val="28"/>
        </w:rPr>
        <w:t>n truyền, phòng ngừa TNGT do sử</w:t>
      </w:r>
      <w:r w:rsidR="00CB019F" w:rsidRPr="00D97864">
        <w:rPr>
          <w:sz w:val="28"/>
          <w:szCs w:val="28"/>
        </w:rPr>
        <w:t xml:space="preserve"> dụng rượu, bia trên địa bàn thành phố Hà Tĩnh, </w:t>
      </w:r>
      <w:r w:rsidR="00CB019F" w:rsidRPr="00D97864">
        <w:rPr>
          <w:spacing w:val="-10"/>
          <w:sz w:val="28"/>
          <w:szCs w:val="28"/>
        </w:rPr>
        <w:t>về việc này</w:t>
      </w:r>
      <w:r w:rsidRPr="00D97864">
        <w:rPr>
          <w:sz w:val="28"/>
          <w:szCs w:val="28"/>
          <w:lang w:val="vi-VN"/>
        </w:rPr>
        <w:t xml:space="preserve">, Sở Thông tin và Truyền thông </w:t>
      </w:r>
      <w:r w:rsidR="00CB019F" w:rsidRPr="00D97864">
        <w:rPr>
          <w:sz w:val="28"/>
          <w:szCs w:val="28"/>
        </w:rPr>
        <w:t>có ý kiến như sau:</w:t>
      </w:r>
    </w:p>
    <w:p w:rsidR="00EC7567" w:rsidRDefault="00EC7567" w:rsidP="000E4F18">
      <w:pPr>
        <w:keepNext/>
        <w:snapToGrid w:val="0"/>
        <w:spacing w:before="120" w:after="120" w:line="288" w:lineRule="auto"/>
        <w:ind w:firstLine="720"/>
        <w:jc w:val="both"/>
        <w:rPr>
          <w:sz w:val="28"/>
          <w:szCs w:val="28"/>
        </w:rPr>
      </w:pPr>
      <w:r>
        <w:rPr>
          <w:sz w:val="28"/>
          <w:szCs w:val="28"/>
        </w:rPr>
        <w:t>Hàng năm, căn cứ vào tình hình thực tế của địa phương, sau khi có chủ trương của UBND tỉnh, Sở Thông tin và Truyền thông sẽ chỉ đạo các nhà mạng tổ chức nhắn tin miễn phí đến người dân để cảnh báo phòng chống thiên tai, tuyên truyền ATGT mỗi đợt 1-2 lần nhắn tin.</w:t>
      </w:r>
    </w:p>
    <w:p w:rsidR="00905BA3" w:rsidRDefault="00540FC1" w:rsidP="00EC7567">
      <w:pPr>
        <w:spacing w:before="120" w:after="120" w:line="288" w:lineRule="auto"/>
        <w:ind w:firstLine="720"/>
        <w:jc w:val="both"/>
        <w:rPr>
          <w:sz w:val="28"/>
          <w:szCs w:val="28"/>
        </w:rPr>
      </w:pPr>
      <w:r>
        <w:rPr>
          <w:sz w:val="28"/>
          <w:szCs w:val="28"/>
        </w:rPr>
        <w:t>Việc C</w:t>
      </w:r>
      <w:r w:rsidR="00EC7567">
        <w:rPr>
          <w:sz w:val="28"/>
          <w:szCs w:val="28"/>
        </w:rPr>
        <w:t>ông an thành phố Hà Tĩnh tổ chức tuyên truyền bằng hình thức nhắn tin</w:t>
      </w:r>
      <w:r w:rsidR="00E02ADC">
        <w:rPr>
          <w:sz w:val="28"/>
          <w:szCs w:val="28"/>
        </w:rPr>
        <w:t xml:space="preserve"> truyền thông</w:t>
      </w:r>
      <w:r w:rsidR="00EC7567">
        <w:rPr>
          <w:sz w:val="28"/>
          <w:szCs w:val="28"/>
        </w:rPr>
        <w:t xml:space="preserve"> là </w:t>
      </w:r>
      <w:r w:rsidR="00EC7567" w:rsidRPr="00EC7567">
        <w:rPr>
          <w:sz w:val="28"/>
          <w:szCs w:val="28"/>
        </w:rPr>
        <w:t>đúng, tuy nhiên, để nhắn tin</w:t>
      </w:r>
      <w:r w:rsidR="00905BA3">
        <w:rPr>
          <w:sz w:val="28"/>
          <w:szCs w:val="28"/>
        </w:rPr>
        <w:t xml:space="preserve"> miễn phí</w:t>
      </w:r>
      <w:r w:rsidR="00EC7567" w:rsidRPr="00EC7567">
        <w:rPr>
          <w:sz w:val="28"/>
          <w:szCs w:val="28"/>
        </w:rPr>
        <w:t xml:space="preserve"> tuần 02 lần như đề xuất</w:t>
      </w:r>
      <w:r w:rsidR="00E02ADC">
        <w:rPr>
          <w:sz w:val="28"/>
          <w:szCs w:val="28"/>
        </w:rPr>
        <w:t xml:space="preserve"> của đơn vị</w:t>
      </w:r>
      <w:r w:rsidR="00EC7567" w:rsidRPr="00EC7567">
        <w:rPr>
          <w:sz w:val="28"/>
          <w:szCs w:val="28"/>
        </w:rPr>
        <w:t xml:space="preserve"> là không khả thi</w:t>
      </w:r>
      <w:r w:rsidR="00905BA3">
        <w:rPr>
          <w:sz w:val="28"/>
          <w:szCs w:val="28"/>
        </w:rPr>
        <w:t xml:space="preserve">, </w:t>
      </w:r>
      <w:r w:rsidR="00EC7567" w:rsidRPr="00EC7567">
        <w:rPr>
          <w:sz w:val="28"/>
          <w:szCs w:val="28"/>
        </w:rPr>
        <w:t>việc này sẽ ảnh hưởng đến công tác s</w:t>
      </w:r>
      <w:r w:rsidR="0028720F">
        <w:rPr>
          <w:sz w:val="28"/>
          <w:szCs w:val="28"/>
        </w:rPr>
        <w:t>ản xuất kinh doanh của nhà mạng</w:t>
      </w:r>
      <w:r w:rsidR="00EC7567">
        <w:rPr>
          <w:sz w:val="28"/>
          <w:szCs w:val="28"/>
        </w:rPr>
        <w:t xml:space="preserve">. </w:t>
      </w:r>
      <w:proofErr w:type="gramStart"/>
      <w:r w:rsidR="00EC7567">
        <w:rPr>
          <w:sz w:val="28"/>
          <w:szCs w:val="28"/>
        </w:rPr>
        <w:t>Mặt kh</w:t>
      </w:r>
      <w:r w:rsidR="009C28CC">
        <w:rPr>
          <w:sz w:val="28"/>
          <w:szCs w:val="28"/>
        </w:rPr>
        <w:t>á</w:t>
      </w:r>
      <w:r w:rsidR="00EC7567">
        <w:rPr>
          <w:sz w:val="28"/>
          <w:szCs w:val="28"/>
        </w:rPr>
        <w:t>c, Sở Thông tin và Truyền thông nhận thấy công tác truyên truyền</w:t>
      </w:r>
      <w:r w:rsidR="00E02ADC">
        <w:rPr>
          <w:sz w:val="28"/>
          <w:szCs w:val="28"/>
        </w:rPr>
        <w:t xml:space="preserve"> trên hệ thống truyền thanh cơ sở cũng phát huy tác dụng rất cao.</w:t>
      </w:r>
      <w:proofErr w:type="gramEnd"/>
      <w:r w:rsidR="00E02ADC">
        <w:rPr>
          <w:sz w:val="28"/>
          <w:szCs w:val="28"/>
        </w:rPr>
        <w:t xml:space="preserve"> Vì vậy, Sở Thô</w:t>
      </w:r>
      <w:r>
        <w:rPr>
          <w:sz w:val="28"/>
          <w:szCs w:val="28"/>
        </w:rPr>
        <w:t>ng tin và Truyền thông đề nghị C</w:t>
      </w:r>
      <w:r w:rsidR="00E02ADC">
        <w:rPr>
          <w:sz w:val="28"/>
          <w:szCs w:val="28"/>
        </w:rPr>
        <w:t xml:space="preserve">ông an thành phố Hà Tĩnh chuyển qua tuyên truyền </w:t>
      </w:r>
      <w:proofErr w:type="gramStart"/>
      <w:r w:rsidR="00E02ADC">
        <w:rPr>
          <w:sz w:val="28"/>
          <w:szCs w:val="28"/>
        </w:rPr>
        <w:t>theo</w:t>
      </w:r>
      <w:proofErr w:type="gramEnd"/>
      <w:r w:rsidR="00E02ADC">
        <w:rPr>
          <w:sz w:val="28"/>
          <w:szCs w:val="28"/>
        </w:rPr>
        <w:t xml:space="preserve"> hình thức này, Sở sẽ hỗ trợ sau khi có nội dung và đề xuất của </w:t>
      </w:r>
      <w:r>
        <w:rPr>
          <w:sz w:val="28"/>
          <w:szCs w:val="28"/>
        </w:rPr>
        <w:t>C</w:t>
      </w:r>
      <w:r w:rsidR="00E02ADC">
        <w:rPr>
          <w:sz w:val="28"/>
          <w:szCs w:val="28"/>
        </w:rPr>
        <w:t>ông an thành phố Hà Tĩnh</w:t>
      </w:r>
      <w:r w:rsidR="00820C06">
        <w:rPr>
          <w:sz w:val="28"/>
          <w:szCs w:val="28"/>
        </w:rPr>
        <w:t>.</w:t>
      </w:r>
      <w:r w:rsidR="00905BA3">
        <w:rPr>
          <w:sz w:val="28"/>
          <w:szCs w:val="28"/>
        </w:rPr>
        <w:t xml:space="preserve"> </w:t>
      </w:r>
    </w:p>
    <w:p w:rsidR="00CB019F" w:rsidRPr="00D97864" w:rsidRDefault="00905BA3" w:rsidP="00905BA3">
      <w:pPr>
        <w:spacing w:before="120" w:after="120" w:line="288" w:lineRule="auto"/>
        <w:ind w:firstLine="720"/>
        <w:jc w:val="both"/>
        <w:rPr>
          <w:sz w:val="28"/>
          <w:szCs w:val="28"/>
        </w:rPr>
      </w:pPr>
      <w:r>
        <w:rPr>
          <w:sz w:val="28"/>
          <w:szCs w:val="28"/>
        </w:rPr>
        <w:t xml:space="preserve">Trong trường hợp đơn vị có nhu cầu </w:t>
      </w:r>
      <w:r>
        <w:rPr>
          <w:sz w:val="28"/>
          <w:szCs w:val="28"/>
        </w:rPr>
        <w:t>tuyên truyền bằng hình thức nhắn tin truyền thông</w:t>
      </w:r>
      <w:r>
        <w:rPr>
          <w:sz w:val="28"/>
          <w:szCs w:val="28"/>
        </w:rPr>
        <w:t xml:space="preserve"> có phí, thì đơn làm việc với các nhà mạng để thực hiện. </w:t>
      </w:r>
      <w:r w:rsidR="00AF00E3" w:rsidRPr="00D97864">
        <w:rPr>
          <w:sz w:val="28"/>
          <w:szCs w:val="28"/>
          <w:lang w:val="vi-VN"/>
        </w:rPr>
        <w:t xml:space="preserve">Thông tin liên hệ </w:t>
      </w:r>
      <w:r w:rsidR="00AF00E3" w:rsidRPr="00D97864">
        <w:rPr>
          <w:sz w:val="28"/>
          <w:szCs w:val="28"/>
        </w:rPr>
        <w:t>phòng Bưu chính, Viễn thông điện thoại: 02393.699.669</w:t>
      </w:r>
      <w:r w:rsidR="000E4F18" w:rsidRPr="00D97864">
        <w:rPr>
          <w:sz w:val="28"/>
          <w:szCs w:val="28"/>
        </w:rPr>
        <w:t>./.</w:t>
      </w:r>
    </w:p>
    <w:tbl>
      <w:tblPr>
        <w:tblW w:w="0" w:type="auto"/>
        <w:tblLook w:val="04A0" w:firstRow="1" w:lastRow="0" w:firstColumn="1" w:lastColumn="0" w:noHBand="0" w:noVBand="1"/>
      </w:tblPr>
      <w:tblGrid>
        <w:gridCol w:w="4640"/>
        <w:gridCol w:w="4648"/>
      </w:tblGrid>
      <w:tr w:rsidR="004F4FE8" w:rsidRPr="002F1386" w:rsidTr="00012845">
        <w:tc>
          <w:tcPr>
            <w:tcW w:w="4640" w:type="dxa"/>
          </w:tcPr>
          <w:p w:rsidR="004F4FE8" w:rsidRPr="00E628FE" w:rsidRDefault="004F4FE8" w:rsidP="002615B0">
            <w:pPr>
              <w:spacing w:line="240" w:lineRule="auto"/>
              <w:jc w:val="both"/>
              <w:rPr>
                <w:b/>
                <w:i/>
                <w:lang w:val="nl-NL"/>
              </w:rPr>
            </w:pPr>
            <w:r w:rsidRPr="00E628FE">
              <w:rPr>
                <w:b/>
                <w:i/>
                <w:lang w:val="nl-NL"/>
              </w:rPr>
              <w:t>Nơi nhận:</w:t>
            </w:r>
          </w:p>
          <w:p w:rsidR="004F4FE8" w:rsidRDefault="004F4FE8" w:rsidP="002615B0">
            <w:pPr>
              <w:spacing w:line="240" w:lineRule="auto"/>
              <w:jc w:val="both"/>
              <w:rPr>
                <w:sz w:val="22"/>
                <w:szCs w:val="22"/>
                <w:lang w:val="nl-NL"/>
              </w:rPr>
            </w:pPr>
            <w:r w:rsidRPr="00DF2F09">
              <w:rPr>
                <w:lang w:val="nl-NL"/>
              </w:rPr>
              <w:t xml:space="preserve">- </w:t>
            </w:r>
            <w:r w:rsidRPr="007119EA">
              <w:rPr>
                <w:sz w:val="22"/>
                <w:szCs w:val="22"/>
                <w:lang w:val="nl-NL"/>
              </w:rPr>
              <w:t>Như trên;</w:t>
            </w:r>
          </w:p>
          <w:p w:rsidR="004F4FE8" w:rsidRPr="007119EA" w:rsidRDefault="004F4FE8" w:rsidP="002615B0">
            <w:pPr>
              <w:spacing w:line="240" w:lineRule="auto"/>
              <w:jc w:val="both"/>
              <w:rPr>
                <w:sz w:val="22"/>
                <w:szCs w:val="22"/>
                <w:lang w:val="nl-NL"/>
              </w:rPr>
            </w:pPr>
            <w:r w:rsidRPr="007119EA">
              <w:rPr>
                <w:sz w:val="22"/>
                <w:szCs w:val="22"/>
                <w:lang w:val="nl-NL"/>
              </w:rPr>
              <w:t>- Lưu: VT, BCVT</w:t>
            </w:r>
            <w:r w:rsidR="00CB019F">
              <w:rPr>
                <w:sz w:val="22"/>
                <w:szCs w:val="22"/>
                <w:vertAlign w:val="subscript"/>
                <w:lang w:val="nl-NL"/>
              </w:rPr>
              <w:t>3</w:t>
            </w:r>
            <w:r w:rsidRPr="007119EA">
              <w:rPr>
                <w:sz w:val="22"/>
                <w:szCs w:val="22"/>
                <w:lang w:val="nl-NL"/>
              </w:rPr>
              <w:t>.</w:t>
            </w:r>
          </w:p>
          <w:p w:rsidR="004F4FE8" w:rsidRPr="00A44FD0" w:rsidRDefault="004F4FE8" w:rsidP="002615B0">
            <w:pPr>
              <w:spacing w:line="240" w:lineRule="auto"/>
              <w:jc w:val="both"/>
              <w:rPr>
                <w:sz w:val="28"/>
                <w:szCs w:val="28"/>
                <w:lang w:val="nl-NL"/>
              </w:rPr>
            </w:pPr>
          </w:p>
        </w:tc>
        <w:tc>
          <w:tcPr>
            <w:tcW w:w="4648" w:type="dxa"/>
          </w:tcPr>
          <w:p w:rsidR="004F4FE8" w:rsidRPr="00EA7356" w:rsidRDefault="002537B7" w:rsidP="002615B0">
            <w:pPr>
              <w:snapToGrid w:val="0"/>
              <w:spacing w:line="240" w:lineRule="auto"/>
              <w:jc w:val="center"/>
              <w:rPr>
                <w:b/>
                <w:color w:val="000000"/>
                <w:spacing w:val="-4"/>
                <w:sz w:val="28"/>
                <w:szCs w:val="28"/>
                <w:lang w:val="nl-NL"/>
              </w:rPr>
            </w:pPr>
            <w:r w:rsidRPr="00EA7356">
              <w:rPr>
                <w:b/>
                <w:color w:val="000000"/>
                <w:spacing w:val="-4"/>
                <w:sz w:val="28"/>
                <w:szCs w:val="28"/>
                <w:lang w:val="nl-NL"/>
              </w:rPr>
              <w:t xml:space="preserve">KT. </w:t>
            </w:r>
            <w:r w:rsidR="004F4FE8" w:rsidRPr="00EA7356">
              <w:rPr>
                <w:b/>
                <w:color w:val="000000"/>
                <w:spacing w:val="-4"/>
                <w:sz w:val="28"/>
                <w:szCs w:val="28"/>
                <w:lang w:val="nl-NL"/>
              </w:rPr>
              <w:t>GIÁM ĐỐC</w:t>
            </w:r>
          </w:p>
          <w:p w:rsidR="004F4FE8" w:rsidRPr="00EA7356" w:rsidRDefault="002537B7" w:rsidP="002615B0">
            <w:pPr>
              <w:snapToGrid w:val="0"/>
              <w:spacing w:line="240" w:lineRule="auto"/>
              <w:jc w:val="center"/>
              <w:rPr>
                <w:b/>
                <w:color w:val="000000"/>
                <w:spacing w:val="-4"/>
                <w:sz w:val="28"/>
                <w:szCs w:val="28"/>
                <w:lang w:val="nl-NL"/>
              </w:rPr>
            </w:pPr>
            <w:r w:rsidRPr="00EA7356">
              <w:rPr>
                <w:b/>
                <w:color w:val="000000"/>
                <w:spacing w:val="-4"/>
                <w:sz w:val="28"/>
                <w:szCs w:val="28"/>
                <w:lang w:val="nl-NL"/>
              </w:rPr>
              <w:t>PHÓ GIÁM ĐỐC</w:t>
            </w:r>
          </w:p>
          <w:p w:rsidR="004F4FE8" w:rsidRPr="00EA7356" w:rsidRDefault="004F4FE8" w:rsidP="002615B0">
            <w:pPr>
              <w:snapToGrid w:val="0"/>
              <w:spacing w:line="240" w:lineRule="auto"/>
              <w:jc w:val="center"/>
              <w:rPr>
                <w:b/>
                <w:color w:val="000000"/>
                <w:spacing w:val="-4"/>
                <w:lang w:val="nl-NL"/>
              </w:rPr>
            </w:pPr>
          </w:p>
          <w:p w:rsidR="004F4FE8" w:rsidRPr="00EA7356" w:rsidRDefault="004F4FE8" w:rsidP="002615B0">
            <w:pPr>
              <w:snapToGrid w:val="0"/>
              <w:spacing w:line="240" w:lineRule="auto"/>
              <w:jc w:val="center"/>
              <w:rPr>
                <w:b/>
                <w:color w:val="000000"/>
                <w:spacing w:val="-4"/>
                <w:lang w:val="nl-NL"/>
              </w:rPr>
            </w:pPr>
          </w:p>
          <w:p w:rsidR="004F4FE8" w:rsidRPr="00EA7356" w:rsidRDefault="00CD64B6" w:rsidP="002615B0">
            <w:pPr>
              <w:snapToGrid w:val="0"/>
              <w:spacing w:line="240" w:lineRule="auto"/>
              <w:jc w:val="center"/>
              <w:rPr>
                <w:b/>
                <w:color w:val="000000"/>
                <w:spacing w:val="-4"/>
                <w:lang w:val="nl-NL"/>
              </w:rPr>
            </w:pPr>
            <w:r>
              <w:rPr>
                <w:b/>
                <w:color w:val="000000"/>
                <w:spacing w:val="-4"/>
                <w:lang w:val="nl-NL"/>
              </w:rPr>
              <w:t>(đã ký)</w:t>
            </w:r>
            <w:bookmarkStart w:id="0" w:name="_GoBack"/>
            <w:bookmarkEnd w:id="0"/>
            <w:r w:rsidR="005F7EB9" w:rsidRPr="00EA7356">
              <w:rPr>
                <w:b/>
                <w:color w:val="000000"/>
                <w:spacing w:val="-4"/>
                <w:lang w:val="nl-NL"/>
              </w:rPr>
              <w:t xml:space="preserve"> </w:t>
            </w:r>
          </w:p>
          <w:p w:rsidR="004F4FE8" w:rsidRPr="00EA7356" w:rsidRDefault="00CB019F" w:rsidP="002615B0">
            <w:pPr>
              <w:snapToGrid w:val="0"/>
              <w:spacing w:line="240" w:lineRule="auto"/>
              <w:jc w:val="center"/>
              <w:rPr>
                <w:b/>
                <w:color w:val="000000"/>
                <w:spacing w:val="-4"/>
                <w:lang w:val="nl-NL"/>
              </w:rPr>
            </w:pPr>
            <w:r>
              <w:rPr>
                <w:b/>
                <w:color w:val="000000"/>
                <w:spacing w:val="-4"/>
                <w:lang w:val="nl-NL"/>
              </w:rPr>
              <w:t xml:space="preserve"> </w:t>
            </w:r>
          </w:p>
          <w:p w:rsidR="008B7142" w:rsidRPr="00EA7356" w:rsidRDefault="008B7142" w:rsidP="002615B0">
            <w:pPr>
              <w:snapToGrid w:val="0"/>
              <w:spacing w:line="240" w:lineRule="auto"/>
              <w:jc w:val="center"/>
              <w:rPr>
                <w:b/>
                <w:color w:val="000000"/>
                <w:spacing w:val="-4"/>
                <w:lang w:val="nl-NL"/>
              </w:rPr>
            </w:pPr>
          </w:p>
          <w:p w:rsidR="00FC23F1" w:rsidRPr="00EA7356" w:rsidRDefault="00FC23F1" w:rsidP="002615B0">
            <w:pPr>
              <w:snapToGrid w:val="0"/>
              <w:spacing w:line="240" w:lineRule="auto"/>
              <w:jc w:val="center"/>
              <w:rPr>
                <w:b/>
                <w:color w:val="000000"/>
                <w:spacing w:val="-4"/>
                <w:lang w:val="nl-NL"/>
              </w:rPr>
            </w:pPr>
          </w:p>
          <w:p w:rsidR="004F4FE8" w:rsidRPr="00EA7356" w:rsidRDefault="004F4FE8" w:rsidP="002615B0">
            <w:pPr>
              <w:snapToGrid w:val="0"/>
              <w:spacing w:line="240" w:lineRule="auto"/>
              <w:jc w:val="center"/>
              <w:rPr>
                <w:b/>
                <w:color w:val="000000"/>
                <w:spacing w:val="-4"/>
                <w:lang w:val="nl-NL"/>
              </w:rPr>
            </w:pPr>
          </w:p>
          <w:p w:rsidR="004F4FE8" w:rsidRPr="008D46B0" w:rsidRDefault="002537B7" w:rsidP="002615B0">
            <w:pPr>
              <w:spacing w:line="240" w:lineRule="auto"/>
              <w:jc w:val="center"/>
              <w:rPr>
                <w:b/>
                <w:sz w:val="28"/>
                <w:szCs w:val="28"/>
                <w:lang w:val="nl-NL"/>
              </w:rPr>
            </w:pPr>
            <w:r w:rsidRPr="002F1386">
              <w:rPr>
                <w:b/>
                <w:color w:val="000000"/>
                <w:spacing w:val="-4"/>
                <w:sz w:val="28"/>
                <w:szCs w:val="28"/>
                <w:lang w:val="nl-NL"/>
              </w:rPr>
              <w:t>Đậu Tùng Lâm</w:t>
            </w:r>
          </w:p>
        </w:tc>
      </w:tr>
    </w:tbl>
    <w:p w:rsidR="004F4FE8" w:rsidRPr="002F1386" w:rsidRDefault="004F4FE8" w:rsidP="004F4FE8">
      <w:pPr>
        <w:spacing w:before="120" w:after="240" w:line="240" w:lineRule="auto"/>
        <w:ind w:firstLine="720"/>
        <w:jc w:val="both"/>
        <w:rPr>
          <w:sz w:val="28"/>
          <w:szCs w:val="28"/>
          <w:lang w:val="nl-NL"/>
        </w:rPr>
      </w:pPr>
    </w:p>
    <w:sectPr w:rsidR="004F4FE8" w:rsidRPr="002F1386" w:rsidSect="000E6B9C">
      <w:pgSz w:w="11907" w:h="16840" w:code="9"/>
      <w:pgMar w:top="1134" w:right="1134" w:bottom="72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36B"/>
    <w:multiLevelType w:val="hybridMultilevel"/>
    <w:tmpl w:val="79E601FC"/>
    <w:lvl w:ilvl="0" w:tplc="EF1824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80D19"/>
    <w:multiLevelType w:val="hybridMultilevel"/>
    <w:tmpl w:val="B25AB65A"/>
    <w:lvl w:ilvl="0" w:tplc="B748BDF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842580"/>
    <w:multiLevelType w:val="hybridMultilevel"/>
    <w:tmpl w:val="0DEEB042"/>
    <w:lvl w:ilvl="0" w:tplc="DACC49D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2106AE"/>
    <w:multiLevelType w:val="hybridMultilevel"/>
    <w:tmpl w:val="E0A6CF2E"/>
    <w:lvl w:ilvl="0" w:tplc="0C6C08F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824045"/>
    <w:multiLevelType w:val="hybridMultilevel"/>
    <w:tmpl w:val="BA1A1A1A"/>
    <w:lvl w:ilvl="0" w:tplc="44C2236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555E4B78"/>
    <w:multiLevelType w:val="hybridMultilevel"/>
    <w:tmpl w:val="C92E6EB6"/>
    <w:lvl w:ilvl="0" w:tplc="C9A4228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4745807"/>
    <w:multiLevelType w:val="hybridMultilevel"/>
    <w:tmpl w:val="095EA190"/>
    <w:lvl w:ilvl="0" w:tplc="49E0A4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C8"/>
    <w:rsid w:val="0002292D"/>
    <w:rsid w:val="000276D3"/>
    <w:rsid w:val="00053521"/>
    <w:rsid w:val="00075C23"/>
    <w:rsid w:val="00091887"/>
    <w:rsid w:val="00093F9A"/>
    <w:rsid w:val="000A4B1A"/>
    <w:rsid w:val="000C548C"/>
    <w:rsid w:val="000D3044"/>
    <w:rsid w:val="000D31C7"/>
    <w:rsid w:val="000D734C"/>
    <w:rsid w:val="000E4F18"/>
    <w:rsid w:val="000E6B9C"/>
    <w:rsid w:val="00114E67"/>
    <w:rsid w:val="001217AF"/>
    <w:rsid w:val="001339BF"/>
    <w:rsid w:val="00141AEC"/>
    <w:rsid w:val="0014475D"/>
    <w:rsid w:val="00167E37"/>
    <w:rsid w:val="00190329"/>
    <w:rsid w:val="001B7110"/>
    <w:rsid w:val="001C31EB"/>
    <w:rsid w:val="001D49E0"/>
    <w:rsid w:val="0023431C"/>
    <w:rsid w:val="00250A47"/>
    <w:rsid w:val="002537B7"/>
    <w:rsid w:val="002615B0"/>
    <w:rsid w:val="002807BD"/>
    <w:rsid w:val="0028684F"/>
    <w:rsid w:val="0028720F"/>
    <w:rsid w:val="002E51E5"/>
    <w:rsid w:val="002F1386"/>
    <w:rsid w:val="00317FE0"/>
    <w:rsid w:val="00330768"/>
    <w:rsid w:val="00332DC7"/>
    <w:rsid w:val="003417E2"/>
    <w:rsid w:val="003422E7"/>
    <w:rsid w:val="00351963"/>
    <w:rsid w:val="00357DAA"/>
    <w:rsid w:val="00362D6F"/>
    <w:rsid w:val="00371200"/>
    <w:rsid w:val="00371345"/>
    <w:rsid w:val="003764DC"/>
    <w:rsid w:val="003932B4"/>
    <w:rsid w:val="003C0668"/>
    <w:rsid w:val="003D08A6"/>
    <w:rsid w:val="003E5E44"/>
    <w:rsid w:val="003E6CC2"/>
    <w:rsid w:val="003F12EB"/>
    <w:rsid w:val="003F5A40"/>
    <w:rsid w:val="003F7FBA"/>
    <w:rsid w:val="0040149E"/>
    <w:rsid w:val="004135A6"/>
    <w:rsid w:val="0042460B"/>
    <w:rsid w:val="00441F4D"/>
    <w:rsid w:val="0044405D"/>
    <w:rsid w:val="004D7C9E"/>
    <w:rsid w:val="004F3C42"/>
    <w:rsid w:val="004F4FE8"/>
    <w:rsid w:val="00516EC8"/>
    <w:rsid w:val="00540FC1"/>
    <w:rsid w:val="00541C9D"/>
    <w:rsid w:val="005439D2"/>
    <w:rsid w:val="005526D0"/>
    <w:rsid w:val="00555DD9"/>
    <w:rsid w:val="005635D8"/>
    <w:rsid w:val="00580720"/>
    <w:rsid w:val="00582390"/>
    <w:rsid w:val="00590407"/>
    <w:rsid w:val="005922ED"/>
    <w:rsid w:val="005A6064"/>
    <w:rsid w:val="005D405F"/>
    <w:rsid w:val="005D5C0E"/>
    <w:rsid w:val="005F575A"/>
    <w:rsid w:val="005F72C2"/>
    <w:rsid w:val="005F7EB9"/>
    <w:rsid w:val="00613E76"/>
    <w:rsid w:val="00617A8E"/>
    <w:rsid w:val="006239EE"/>
    <w:rsid w:val="00623A8B"/>
    <w:rsid w:val="0063155C"/>
    <w:rsid w:val="006431B1"/>
    <w:rsid w:val="00644954"/>
    <w:rsid w:val="00654061"/>
    <w:rsid w:val="006673C2"/>
    <w:rsid w:val="00670D04"/>
    <w:rsid w:val="00676481"/>
    <w:rsid w:val="00693426"/>
    <w:rsid w:val="006974C4"/>
    <w:rsid w:val="006C3CC0"/>
    <w:rsid w:val="006D75B9"/>
    <w:rsid w:val="006E7527"/>
    <w:rsid w:val="006F2488"/>
    <w:rsid w:val="007119EA"/>
    <w:rsid w:val="00797BAA"/>
    <w:rsid w:val="007C0FD9"/>
    <w:rsid w:val="007C6761"/>
    <w:rsid w:val="007E6B10"/>
    <w:rsid w:val="007F4CCF"/>
    <w:rsid w:val="00820C06"/>
    <w:rsid w:val="00834A71"/>
    <w:rsid w:val="008426D1"/>
    <w:rsid w:val="00844D6C"/>
    <w:rsid w:val="008701D4"/>
    <w:rsid w:val="00874A18"/>
    <w:rsid w:val="008B7142"/>
    <w:rsid w:val="008C560F"/>
    <w:rsid w:val="008E3B52"/>
    <w:rsid w:val="008F34AB"/>
    <w:rsid w:val="009023F9"/>
    <w:rsid w:val="00905BA3"/>
    <w:rsid w:val="00984D60"/>
    <w:rsid w:val="009C28CC"/>
    <w:rsid w:val="00A02139"/>
    <w:rsid w:val="00A171E2"/>
    <w:rsid w:val="00A275F8"/>
    <w:rsid w:val="00A87176"/>
    <w:rsid w:val="00AD4D24"/>
    <w:rsid w:val="00AF00E3"/>
    <w:rsid w:val="00B4352A"/>
    <w:rsid w:val="00B73FF0"/>
    <w:rsid w:val="00BB597E"/>
    <w:rsid w:val="00BC0AF8"/>
    <w:rsid w:val="00BE209C"/>
    <w:rsid w:val="00BE579C"/>
    <w:rsid w:val="00BF22E0"/>
    <w:rsid w:val="00BF7A96"/>
    <w:rsid w:val="00C237BB"/>
    <w:rsid w:val="00C41546"/>
    <w:rsid w:val="00C6436E"/>
    <w:rsid w:val="00C73CB2"/>
    <w:rsid w:val="00C80148"/>
    <w:rsid w:val="00CA2155"/>
    <w:rsid w:val="00CB019F"/>
    <w:rsid w:val="00CB3D81"/>
    <w:rsid w:val="00CC7083"/>
    <w:rsid w:val="00CD64B6"/>
    <w:rsid w:val="00CE0854"/>
    <w:rsid w:val="00D01B13"/>
    <w:rsid w:val="00D054F5"/>
    <w:rsid w:val="00D66586"/>
    <w:rsid w:val="00D71959"/>
    <w:rsid w:val="00D83022"/>
    <w:rsid w:val="00D929CC"/>
    <w:rsid w:val="00D94886"/>
    <w:rsid w:val="00D97864"/>
    <w:rsid w:val="00DB1C5C"/>
    <w:rsid w:val="00DD163D"/>
    <w:rsid w:val="00DD73B2"/>
    <w:rsid w:val="00DE1AED"/>
    <w:rsid w:val="00DE352B"/>
    <w:rsid w:val="00E023E4"/>
    <w:rsid w:val="00E02ADC"/>
    <w:rsid w:val="00E17BF9"/>
    <w:rsid w:val="00E34510"/>
    <w:rsid w:val="00E60B7F"/>
    <w:rsid w:val="00E671C0"/>
    <w:rsid w:val="00EA70AD"/>
    <w:rsid w:val="00EA7356"/>
    <w:rsid w:val="00EB5C40"/>
    <w:rsid w:val="00EC7567"/>
    <w:rsid w:val="00EF0C48"/>
    <w:rsid w:val="00EF2AFD"/>
    <w:rsid w:val="00EF5F27"/>
    <w:rsid w:val="00F56300"/>
    <w:rsid w:val="00F56D3C"/>
    <w:rsid w:val="00F94322"/>
    <w:rsid w:val="00F979E8"/>
    <w:rsid w:val="00FC23F1"/>
    <w:rsid w:val="00FC76AF"/>
    <w:rsid w:val="00FE4686"/>
    <w:rsid w:val="00FF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C8"/>
    <w:pPr>
      <w:suppressAutoHyphens/>
      <w:spacing w:after="0" w:line="2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04"/>
    <w:pPr>
      <w:ind w:left="720"/>
      <w:contextualSpacing/>
    </w:pPr>
  </w:style>
  <w:style w:type="character" w:styleId="Emphasis">
    <w:name w:val="Emphasis"/>
    <w:qFormat/>
    <w:rsid w:val="0023431C"/>
    <w:rPr>
      <w:rFonts w:cs="Times New Roman"/>
      <w:i/>
      <w:iCs/>
    </w:rPr>
  </w:style>
  <w:style w:type="table" w:styleId="TableGrid">
    <w:name w:val="Table Grid"/>
    <w:basedOn w:val="TableNormal"/>
    <w:uiPriority w:val="59"/>
    <w:rsid w:val="00F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EC7567"/>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C8"/>
    <w:pPr>
      <w:suppressAutoHyphens/>
      <w:spacing w:after="0" w:line="2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04"/>
    <w:pPr>
      <w:ind w:left="720"/>
      <w:contextualSpacing/>
    </w:pPr>
  </w:style>
  <w:style w:type="character" w:styleId="Emphasis">
    <w:name w:val="Emphasis"/>
    <w:qFormat/>
    <w:rsid w:val="0023431C"/>
    <w:rPr>
      <w:rFonts w:cs="Times New Roman"/>
      <w:i/>
      <w:iCs/>
    </w:rPr>
  </w:style>
  <w:style w:type="table" w:styleId="TableGrid">
    <w:name w:val="Table Grid"/>
    <w:basedOn w:val="TableNormal"/>
    <w:uiPriority w:val="59"/>
    <w:rsid w:val="00F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EC7567"/>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9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Windows User</cp:lastModifiedBy>
  <cp:revision>67</cp:revision>
  <cp:lastPrinted>2019-05-27T10:00:00Z</cp:lastPrinted>
  <dcterms:created xsi:type="dcterms:W3CDTF">2015-04-02T09:33:00Z</dcterms:created>
  <dcterms:modified xsi:type="dcterms:W3CDTF">2019-05-28T00:28:00Z</dcterms:modified>
</cp:coreProperties>
</file>